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" w:before="0" w:after="759"/>
        <w:rPr/>
      </w:pPr>
      <w:r>
        <w:rPr/>
      </w:r>
    </w:p>
    <w:tbl>
      <w:tblPr>
        <w:tblW w:w="156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878"/>
        <w:gridCol w:w="7239"/>
      </w:tblGrid>
      <w:tr>
        <w:trPr>
          <w:trHeight w:val="1474" w:hRule="exac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26"/>
                <w:szCs w:val="126"/>
              </w:rPr>
            </w:pPr>
            <w:r>
              <w:rPr>
                <w:rStyle w:val="Altro"/>
                <w:color w:val="070C9A"/>
                <w:sz w:val="126"/>
                <w:szCs w:val="126"/>
              </w:rPr>
              <w:t>©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04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b/>
                <w:bCs/>
                <w:sz w:val="40"/>
                <w:szCs w:val="40"/>
              </w:rPr>
              <w:t xml:space="preserve">COMUNE DI MONTESILVANO </w:t>
            </w:r>
            <w:r>
              <w:rPr>
                <w:rStyle w:val="Altro"/>
                <w:b/>
                <w:bCs/>
                <w:sz w:val="28"/>
                <w:szCs w:val="28"/>
              </w:rPr>
              <w:t>(Provincia di Pescara)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192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Style w:val="Altro"/>
                <w:b/>
                <w:bCs/>
                <w:color w:val="FF0000"/>
                <w:sz w:val="40"/>
                <w:szCs w:val="40"/>
              </w:rPr>
              <w:t xml:space="preserve">Tipologie di Procedimento </w:t>
            </w:r>
            <w:r>
              <w:rPr>
                <w:rStyle w:val="Altro"/>
                <w:sz w:val="24"/>
                <w:szCs w:val="24"/>
              </w:rPr>
              <w:t>(D.lgs. 33/2013 art. 35)</w:t>
            </w:r>
          </w:p>
        </w:tc>
      </w:tr>
    </w:tbl>
    <w:p>
      <w:pPr>
        <w:pStyle w:val="Normal"/>
        <w:widowControl w:val="false"/>
        <w:spacing w:lineRule="exact" w:line="1" w:before="0" w:after="419"/>
        <w:rPr/>
      </w:pPr>
      <w:r>
        <w:rPr/>
      </w:r>
    </w:p>
    <w:p>
      <w:pPr>
        <w:pStyle w:val="Titolo11"/>
        <w:keepNext w:val="true"/>
        <w:keepLines/>
        <w:widowControl w:val="false"/>
        <w:shd w:val="clear" w:color="auto" w:fill="auto"/>
        <w:bidi w:val="0"/>
        <w:spacing w:lineRule="auto" w:line="240" w:before="0" w:after="360"/>
        <w:ind w:left="0" w:right="0" w:hanging="0"/>
        <w:jc w:val="center"/>
        <w:rPr/>
      </w:pPr>
      <w:bookmarkStart w:id="0" w:name="bookmark0"/>
      <w:r>
        <w:rPr>
          <w:rStyle w:val="Titolo1"/>
          <w:b/>
          <w:bCs/>
        </w:rPr>
        <w:t>Repertorio dei Procedimenti Amministrativi</w:t>
      </w:r>
      <w:bookmarkEnd w:id="0"/>
    </w:p>
    <w:tbl>
      <w:tblPr>
        <w:tblW w:w="156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871"/>
      </w:tblGrid>
      <w:tr>
        <w:trPr>
          <w:trHeight w:val="557" w:hRule="exact"/>
        </w:trPr>
        <w:tc>
          <w:tcPr>
            <w:tcW w:w="15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b/>
                <w:bCs/>
                <w:sz w:val="32"/>
                <w:szCs w:val="32"/>
              </w:rPr>
              <w:t>I N D I C E   S E T T O R I</w:t>
            </w:r>
          </w:p>
        </w:tc>
      </w:tr>
      <w:tr>
        <w:trPr>
          <w:trHeight w:val="864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Servizi Generali - Risorse Umane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0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Segreteria Generale - U.R.P. - Gestione risorse umane e controllo atti - Trasparenza - Anticorruzione</w:t>
            </w:r>
          </w:p>
        </w:tc>
      </w:tr>
      <w:tr>
        <w:trPr>
          <w:trHeight w:val="691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Finanziario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Contabilità e programmazione economica - Provveditorato/Economato - Entrate tributarie - Servizi fiscali - Contabilità del personale</w:t>
            </w:r>
          </w:p>
        </w:tc>
      </w:tr>
      <w:tr>
        <w:trPr>
          <w:trHeight w:val="691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Ingegneria Territoriale - Mobilità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Ingegneria del territorio - Verde pubblico - Informatizzazione e Innovazione Tecnologica</w:t>
            </w:r>
          </w:p>
        </w:tc>
      </w:tr>
      <w:tr>
        <w:trPr>
          <w:trHeight w:val="691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Legale - Affari contenziosi - Consulenza agli Organi Istituzionali e agli Uffici</w:t>
            </w:r>
          </w:p>
        </w:tc>
      </w:tr>
      <w:tr>
        <w:trPr>
          <w:trHeight w:val="691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Patrimonio - Attività Tecnologiche - Protezione Civile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Pianificazione opere pubbliche - Tecnologici e manutentivi - Gestione del patrimonio - Protezione civile - Igiene urbana - Cimitero - Centrale Unica di Committenza</w:t>
            </w:r>
          </w:p>
        </w:tc>
      </w:tr>
      <w:tr>
        <w:trPr>
          <w:trHeight w:val="696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Pianificazione - Gestione Territoriale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Urbanistica - Edilizia pubblica e privata - Sue - Suap - Servizio Attività Produttive - Abusivismo e vigilanza territoriale - Demanio - Pubblicità</w:t>
            </w:r>
          </w:p>
        </w:tc>
      </w:tr>
      <w:tr>
        <w:trPr>
          <w:trHeight w:val="680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Polizia Locale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0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>Polizia giudiziaria, stradale, sanitaria, commerciale - Vigilanza ambientale - Vigilanza edilizia - Vigilanza commerciale, sanitaria e veterinaria - Custodia animali e randagismo</w:t>
            </w:r>
          </w:p>
        </w:tc>
      </w:tr>
      <w:tr>
        <w:trPr>
          <w:trHeight w:val="1018" w:hRule="exac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4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Style w:val="Altro"/>
                <w:b/>
                <w:bCs/>
                <w:sz w:val="26"/>
                <w:szCs w:val="26"/>
              </w:rPr>
              <w:t>Settore Amministrativo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</w:rPr>
              <w:t xml:space="preserve"> </w:t>
            </w:r>
            <w:r>
              <w:rPr>
                <w:rStyle w:val="Altro"/>
              </w:rPr>
              <w:t>Vice Segreteria Generale - Anagrafe - Stato Civile - Elettorale - Leva - Servizio Statistico - Ufficio notifiche – Protocollo – Sportello del Cittadino - Istruzione Pubblica - Cultura e Beni Culturali - Manifestazioni ed Eventi - Sport e Impianti sportivi – Turismo e Gestione Palazzo dei Congressi “Dean Martin - Disabilità - Servizio integrazione socio-sanitaria - Polizze assicurative e sinistri – Sportello lavoro  - Associazionismo – Progettualità SAI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37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432"/>
        <w:gridCol w:w="11"/>
        <w:gridCol w:w="2936"/>
        <w:gridCol w:w="20"/>
        <w:gridCol w:w="3217"/>
      </w:tblGrid>
      <w:tr>
        <w:trPr>
          <w:trHeight w:val="1018" w:hRule="exac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ltro"/>
                <w:b/>
                <w:bCs/>
                <w:sz w:val="28"/>
                <w:szCs w:val="28"/>
              </w:rPr>
              <w:t>Settore Servizi Generali Risorse Umane</w:t>
            </w:r>
          </w:p>
        </w:tc>
      </w:tr>
      <w:tr>
        <w:trPr>
          <w:trHeight w:val="902" w:hRule="exact"/>
        </w:trPr>
        <w:tc>
          <w:tcPr>
            <w:tcW w:w="15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 xml:space="preserve">PROCEDIMENTI AMMINISTRATIVI  </w:t>
            </w:r>
            <w:r>
              <w:rPr>
                <w:rStyle w:val="Altro"/>
                <w:rFonts w:eastAsia="Verdana" w:cs="Verdana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it-IT" w:eastAsia="it-IT" w:bidi="it-IT"/>
              </w:rPr>
              <w:t>SEGRETERIA GENERALE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RAZIONALIZZAZIONE ANNUALE PARTECIPATE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d’ </w:t>
            </w:r>
            <w:r>
              <w:rPr/>
              <w:t>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LA VERIFICA LEGITTIMITA’ PROCEDURE DELL’APPARATO AMMINISTRATIVO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d’ </w:t>
            </w:r>
            <w:r>
              <w:rPr/>
              <w:t xml:space="preserve">ufficio o di parte 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45 GG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AFFIDAMENTO PRESTAZIONE DI SERVIZIO PER ATTIVITA’ RAPPRESENTANZA DELL’ENTE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istanza </w:t>
            </w:r>
            <w:r>
              <w:rPr/>
              <w:t>di parte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GRUPPO DI LAVORO PROCEDIMENTI PER CONTROLLI INTERNI DI LEGITTIMITA’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d’ </w:t>
            </w:r>
            <w:r>
              <w:rPr/>
              <w:t>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 FORMALIZZAZIONE CONTRATTI DI APPALTO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istanza </w:t>
            </w:r>
            <w:r>
              <w:rPr/>
              <w:t>di parte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45 gg</w:t>
            </w:r>
          </w:p>
        </w:tc>
      </w:tr>
      <w:tr>
        <w:trPr>
          <w:trHeight w:val="90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PROCEDURE PER FORMAZIONE DELIBERAZIONI ATTI COLLEGIALI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>SEGRETERIA GENERALE</w:t>
            </w:r>
            <w:r>
              <w:rPr>
                <w:rStyle w:val="Altro"/>
              </w:rPr>
              <w:t xml:space="preserve"> avvio del procedimento: istanza </w:t>
            </w:r>
            <w:r>
              <w:rPr/>
              <w:t>di parte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 gg</w:t>
            </w:r>
          </w:p>
        </w:tc>
      </w:tr>
      <w:tr>
        <w:trPr>
          <w:trHeight w:val="902" w:hRule="exact"/>
        </w:trPr>
        <w:tc>
          <w:tcPr>
            <w:tcW w:w="155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 xml:space="preserve">PROCEDIMENTI AMMINISTRATIVI </w:t>
            </w:r>
            <w:r>
              <w:rPr>
                <w:rStyle w:val="Altro"/>
                <w:rFonts w:eastAsia="Verdana" w:cs="Verdana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it-IT" w:eastAsia="it-IT" w:bidi="it-IT"/>
              </w:rPr>
              <w:t>UFFICIO PERSONALE</w:t>
            </w:r>
          </w:p>
        </w:tc>
      </w:tr>
      <w:tr>
        <w:trPr>
          <w:trHeight w:val="725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CONCORSO PER L’ASSUNZIONE DI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speciali di legge</w:t>
            </w:r>
          </w:p>
        </w:tc>
      </w:tr>
      <w:tr>
        <w:trPr>
          <w:trHeight w:val="736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 PER PROGRESSIONI IN CARRIERA DEL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36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 PER PROGRAMMAZIONE DEL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37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INDIZIONE PROCESSI DI MOBILITA’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 xml:space="preserve">avvio del procedimento: istanza </w:t>
            </w:r>
            <w:r>
              <w:rPr/>
              <w:t xml:space="preserve">di parte o </w:t>
            </w:r>
            <w:r>
              <w:rPr>
                <w:rStyle w:val="Altro"/>
              </w:rPr>
              <w:t>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36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VOLTO ALLA FORMAZIONE DEL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91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RELATIVO ALLA MODIFICA DELLA STRUTTURA ORGANIZZATIVA DELL’ENTE E DOTAZIONE ORGANICA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736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 INERENTE ALLE ATTIVITA’ DI RELAZIONE SINDACALE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45 gg</w:t>
            </w:r>
          </w:p>
        </w:tc>
      </w:tr>
      <w:tr>
        <w:trPr>
          <w:trHeight w:val="737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LA GESTIONE DEL SISTEMA DI RILEVAZIONE DELLE PRESENZE DEL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 gg</w:t>
            </w:r>
          </w:p>
        </w:tc>
      </w:tr>
      <w:tr>
        <w:trPr>
          <w:trHeight w:val="682" w:hRule="exact"/>
        </w:trPr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LA GESTIONE GIURIDICA DEL PERSONALE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  <w:t xml:space="preserve">UFFICIO PERSONALE </w:t>
            </w:r>
            <w:r>
              <w:rPr>
                <w:rStyle w:val="Altro"/>
              </w:rPr>
              <w:t>avvio del procedimento: istanza d’ufficio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02" w:hRule="exact"/>
        </w:trPr>
        <w:tc>
          <w:tcPr>
            <w:tcW w:w="155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SPORTELLO DEL CITTADINO URP</w:t>
            </w:r>
          </w:p>
        </w:tc>
      </w:tr>
      <w:tr>
        <w:trPr>
          <w:trHeight w:val="693" w:hRule="exact"/>
        </w:trPr>
        <w:tc>
          <w:tcPr>
            <w:tcW w:w="9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SEGNALAZIONE DISSERVIZI - GUASTI - VIOLAZIONI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8"/>
                <w:szCs w:val="18"/>
              </w:rPr>
              <w:t>SPORTELLO DEL CITTADINO avvio del procedimento: istanza di parte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5 gg</w:t>
            </w:r>
          </w:p>
        </w:tc>
      </w:tr>
      <w:tr>
        <w:trPr>
          <w:trHeight w:val="682" w:hRule="exact"/>
        </w:trPr>
        <w:tc>
          <w:tcPr>
            <w:tcW w:w="9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PROPOSTE E SUGGERIMENTI SU PROGETTI E PROVVEDIMENTI DELL’AMMINISTRAZIONE COMUNALE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8"/>
                <w:szCs w:val="18"/>
              </w:rPr>
              <w:t>SPORTELLO DEL CITTADINO avvio del procedimento: istanza di parte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5 gg</w:t>
            </w:r>
          </w:p>
        </w:tc>
      </w:tr>
      <w:tr>
        <w:trPr>
          <w:trHeight w:val="736" w:hRule="exact"/>
        </w:trPr>
        <w:tc>
          <w:tcPr>
            <w:tcW w:w="9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RICHIESTA DI ACCESSO AGLI ATTI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8"/>
                <w:szCs w:val="18"/>
              </w:rPr>
              <w:t>SPORTELLO DEL CITTADINO avvio del procedimento: istanza di parte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37" w:hRule="exact"/>
        </w:trPr>
        <w:tc>
          <w:tcPr>
            <w:tcW w:w="9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RICHIESTA DI ACCESSO CIVICO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8"/>
                <w:szCs w:val="18"/>
              </w:rPr>
              <w:t>SPORTELLO DEL CITTADINO avvio del procedimento: istanza di parte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3 gg</w:t>
            </w:r>
          </w:p>
        </w:tc>
      </w:tr>
      <w:tr>
        <w:trPr>
          <w:trHeight w:val="736" w:hRule="exact"/>
        </w:trPr>
        <w:tc>
          <w:tcPr>
            <w:tcW w:w="9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RILASCIO MODULISTICA DELL’ENTE 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8"/>
                <w:szCs w:val="18"/>
              </w:rPr>
              <w:t>SPORTELLO DEL CITTADINO avvio del procedimento: istanza di parte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10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ageBreakBefore w:val="false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ageBreakBefore w:val="false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0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375"/>
        <w:gridCol w:w="2957"/>
        <w:gridCol w:w="3206"/>
      </w:tblGrid>
      <w:tr>
        <w:trPr>
          <w:trHeight w:val="845" w:hRule="exac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45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b/>
                <w:bCs/>
                <w:sz w:val="28"/>
                <w:szCs w:val="28"/>
              </w:rPr>
              <w:t>Settore FINANZIARIO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GESTIONE DELLE ENTRATE (PROCEDIMENTI DI EMISSIONE AVVISI DI PAGAMENTO TARI E ALTRI TRIBUTI)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PROCEDIMENTI DI EMISSIONE AVVISI DI ACCERAMENTO TARI E ALTRI TRIBUTI 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PROCEDURE ESECUTIVE (PROCEDURE ESECUTIVE , FERMO AMMINNISTRATIVO E/O PIGNORAMENTI)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GESTIONE DELLE ENTRATE (PROCEDIMENTI DI EMISSIONE AVVISI DI PAGAMENTO IMU E ALTRI TRIBUTI)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EMISSIONE AVVISI DI ACCERAMENTO IMU E ALTRI TRIBUTI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REDAZIONE BILANCI PLURIENNALI, RENDICONTI PLURIENNALI, RENDICONTO DI GESTIONE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PAGAMENTI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 gg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9"/>
                <w:szCs w:val="19"/>
                <w:u w:val="none"/>
                <w:lang w:val="it-IT" w:eastAsia="it-IT" w:bidi="it-IT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ADEMPIMENTI FISCLI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GESTIONE DEI RICORSI AVVERSO ACCERTAMENTI TRIBUTARI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TERMINI SPECIALI DI LEGGE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UFFICIO ECONOMATO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degli uffici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30 GG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ACCERTAMENTI DI INCASSO DELL’ENTE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90 GG</w:t>
            </w:r>
          </w:p>
        </w:tc>
      </w:tr>
      <w:tr>
        <w:trPr>
          <w:trHeight w:val="648" w:hRule="exact"/>
        </w:trPr>
        <w:tc>
          <w:tcPr>
            <w:tcW w:w="9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UFFICIO STIPENDI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Ufficio Finanziario avvio del procedimento: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istanza d’ufficio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TERMINI DI LEGGE</w:t>
            </w:r>
          </w:p>
        </w:tc>
      </w:tr>
    </w:tbl>
    <w:p>
      <w:pPr>
        <w:pStyle w:val="Normal"/>
        <w:widowControl w:val="false"/>
        <w:spacing w:lineRule="exact" w:line="1" w:before="0" w:after="1459"/>
        <w:rPr/>
      </w:pPr>
      <w:r>
        <w:rPr/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417"/>
        <w:gridCol w:w="2958"/>
        <w:gridCol w:w="3212"/>
      </w:tblGrid>
      <w:tr>
        <w:trPr>
          <w:trHeight w:val="1018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2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b/>
                <w:bCs/>
                <w:sz w:val="22"/>
                <w:szCs w:val="22"/>
              </w:rPr>
              <w:t xml:space="preserve">Settore </w:t>
            </w:r>
            <w:r>
              <w:rPr>
                <w:rStyle w:val="Altro"/>
                <w:b/>
                <w:bCs/>
                <w:sz w:val="28"/>
                <w:szCs w:val="28"/>
              </w:rPr>
              <w:t>Ingegneria Territoriale Mobilità</w:t>
            </w:r>
          </w:p>
        </w:tc>
      </w:tr>
      <w:tr>
        <w:trPr>
          <w:trHeight w:val="1042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VERDE PUBBLICO</w:t>
            </w:r>
          </w:p>
        </w:tc>
      </w:tr>
      <w:tr>
        <w:trPr>
          <w:trHeight w:val="664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ABBATTIMENTO ESSENZE ARBOREE SU AREE PRIVATE (RICHIESTA PARERI ORGANI COMPETENTI)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15 gg</w:t>
            </w:r>
          </w:p>
        </w:tc>
      </w:tr>
      <w:tr>
        <w:trPr>
          <w:trHeight w:val="664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ABBATTIMENTO ESSENZE ARBOREE SU AREE PRIVATE (RILASCIO AUTORIZZAZIONE)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 dal parere</w:t>
            </w:r>
          </w:p>
        </w:tc>
      </w:tr>
      <w:tr>
        <w:trPr>
          <w:trHeight w:val="804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AFFIDAMENTO MANUTENZIONE AREE VERDI A OPERATORI ECONOMICI PRIVATI (INDIZIONE PROCEDURA DI AFFIDAMENTO)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di parte o d’ufficio</w:t>
            </w:r>
            <w:bookmarkStart w:id="1" w:name="__DdeLink__2817_1518280573"/>
            <w:bookmarkEnd w:id="1"/>
            <w:r>
              <w:rPr>
                <w:rStyle w:val="Altro"/>
                <w:sz w:val="16"/>
                <w:szCs w:val="16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annuale</w:t>
            </w:r>
          </w:p>
        </w:tc>
      </w:tr>
      <w:tr>
        <w:trPr>
          <w:trHeight w:val="739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AFFIDAMENTO MANUTENZIONE AREE VERDI A OPERATORI ECONOMICI PRIVATI (AGGIUDICAZIONE-CONTRATTO)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annuale entro il 30 aprilee</w:t>
            </w:r>
          </w:p>
        </w:tc>
      </w:tr>
      <w:tr>
        <w:trPr>
          <w:trHeight w:val="740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AFFIDAMENTO DI MANUTENZIONE SPORADICA AREE VERDI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gg 30 dall’esigenza</w:t>
            </w:r>
          </w:p>
        </w:tc>
      </w:tr>
      <w:tr>
        <w:trPr>
          <w:trHeight w:val="736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RECUPERI AMBIENTALI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VERDE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686" w:hRule="exact"/>
        </w:trPr>
        <w:tc>
          <w:tcPr>
            <w:tcW w:w="15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UFFICIO INFORMATIZZAZIONE E INNOVAZIONE TECNOLOGICA</w:t>
            </w:r>
          </w:p>
        </w:tc>
      </w:tr>
      <w:tr>
        <w:trPr>
          <w:trHeight w:val="95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AFFIDAMENTO DELLA GESTIONE E  MANUTENZIONE DELLE INFRASTRUTTURE IGT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UFFICIO INFORMATIZZAZIONE E INNOVAZIONE TECNOLOGICA </w:t>
            </w:r>
            <w:r>
              <w:rPr>
                <w:rStyle w:val="Altro"/>
                <w:kern w:val="0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 pubblicazione</w:t>
            </w:r>
          </w:p>
        </w:tc>
      </w:tr>
      <w:tr>
        <w:trPr>
          <w:trHeight w:val="965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AFFIDAMENTI DEGLI APPLICATIVI GESTIONALI (MANUTENZIONE HARDWARE E SOFTWARE)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UFFICIO INFORMATIZZAZIONE E INNOVAZIONE TECNOLOGICA </w:t>
            </w:r>
            <w:r>
              <w:rPr>
                <w:rStyle w:val="Altro"/>
                <w:kern w:val="0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 pubblicazione</w:t>
            </w:r>
          </w:p>
        </w:tc>
      </w:tr>
      <w:tr>
        <w:trPr>
          <w:trHeight w:val="1028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AGGIORNAMENTO RETI INFORMATICA DEGLI EDIFICI DI PROPRIETÀ COMUNALE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UFFICIO INFORMATIZZAZIONE E INNOVAZIONE TECNOLOGICA </w:t>
            </w:r>
            <w:r>
              <w:rPr>
                <w:rStyle w:val="Altro"/>
                <w:kern w:val="0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dall’esigenza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8383"/>
        <w:gridCol w:w="2958"/>
        <w:gridCol w:w="3212"/>
      </w:tblGrid>
      <w:tr>
        <w:trPr>
          <w:trHeight w:val="855" w:hRule="exact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4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b/>
                <w:bCs/>
                <w:sz w:val="28"/>
                <w:szCs w:val="28"/>
              </w:rPr>
              <w:t>Settore Legale</w:t>
            </w:r>
          </w:p>
        </w:tc>
      </w:tr>
      <w:tr>
        <w:trPr>
          <w:trHeight w:val="675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LEGALE</w:t>
            </w:r>
          </w:p>
        </w:tc>
      </w:tr>
      <w:tr>
        <w:trPr>
          <w:trHeight w:val="788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FORMAZIONE ALBO PROFESSIONISTI ESTERNI (AVVOCATI)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90 gg </w:t>
            </w:r>
          </w:p>
        </w:tc>
      </w:tr>
      <w:tr>
        <w:trPr>
          <w:trHeight w:val="736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CONFERIMENTO INCARICHI DI CONSULENZA ESTERNA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682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NOMINA LEGALI ESTERNI PER COSTITUZIONE GIUDIZIALE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737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sz w:val="24"/>
                <w:szCs w:val="24"/>
                <w:u w:val="none"/>
                <w:lang w:val="it-IT" w:eastAsia="it-IT" w:bidi="it-IT"/>
              </w:rPr>
              <w:t>SUPPORTO GIURIDICO E PARERI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30 gg </w:t>
            </w:r>
          </w:p>
        </w:tc>
      </w:tr>
      <w:tr>
        <w:trPr>
          <w:trHeight w:val="69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sz w:val="24"/>
                <w:szCs w:val="24"/>
                <w:lang w:val="it-IT" w:eastAsia="it-IT" w:bidi="it-IT"/>
              </w:rPr>
              <w:t>PROCEDURE DI NEGOZIAZIONE ASSISTITA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LEGALE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a istanza di parte o di uffici comunali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speciali di legge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313"/>
        <w:gridCol w:w="2958"/>
        <w:gridCol w:w="3212"/>
      </w:tblGrid>
      <w:tr>
        <w:trPr>
          <w:trHeight w:val="1077" w:hRule="exac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4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02" w:before="0" w:after="0"/>
              <w:ind w:left="0" w:right="0" w:hanging="0"/>
              <w:jc w:val="center"/>
              <w:rPr>
                <w:rStyle w:val="Altro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302" w:before="0" w:after="0"/>
              <w:ind w:left="0" w:right="0" w:hanging="0"/>
              <w:jc w:val="center"/>
              <w:rPr>
                <w:rStyle w:val="Altro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302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Altro"/>
                <w:b/>
                <w:bCs/>
                <w:sz w:val="28"/>
                <w:szCs w:val="28"/>
              </w:rPr>
              <w:t>Settore Patrimonio Attività Tecnologiche Protezione Civile</w:t>
            </w:r>
          </w:p>
        </w:tc>
      </w:tr>
      <w:tr>
        <w:trPr>
          <w:trHeight w:val="1023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CONCESSIONI CIMITERIALI</w:t>
            </w:r>
          </w:p>
        </w:tc>
      </w:tr>
      <w:tr>
        <w:trPr>
          <w:trHeight w:val="737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CONCESSIONE CIMITERIALE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CONCESSIONI CIMITERIALI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81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NULLA OSTA INTRODUZIONE SALMA DALL’ESTERO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CONCESSIONI CIMITERIALI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900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RIMBORSO ONERI CIMITERIALI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CONCESSIONI CIMITERIALI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1094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OPERE PUBBLICHE</w:t>
            </w:r>
          </w:p>
        </w:tc>
      </w:tr>
      <w:tr>
        <w:trPr>
          <w:trHeight w:val="888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ACQUISTO SERVIZI - FORNITURE - LAVORI IN ECONOMIA (AFFIDAMENTI DIRETTI)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888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ACQUISTO SERVIZI - FORNITURE - LAVORI IN ECONOMIA (PROCEDURE DI GARA)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 pubblicazione gara</w:t>
            </w:r>
          </w:p>
        </w:tc>
      </w:tr>
      <w:tr>
        <w:trPr>
          <w:trHeight w:val="79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SELEZIONE PER L’AFFIDAMENTO DI UN INCARICO PROFESSIONALE (ART.7 D.LGS. N.165/2001)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60 gg </w:t>
            </w:r>
          </w:p>
        </w:tc>
      </w:tr>
      <w:tr>
        <w:trPr>
          <w:trHeight w:val="869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APPROVAZIONE PROGETTO DI OPERA PUBBLICA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92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AL SUBAPPALTO PER CONTRATTI DI LAVORI O SERVIZI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912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PROCEDIMENTI DI VERIFICA POSSESSO REQUISITI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9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APPROVAZIONE AGGIUDICAZIONE APPALTI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 dalla proposta</w:t>
            </w:r>
          </w:p>
        </w:tc>
      </w:tr>
      <w:tr>
        <w:trPr>
          <w:trHeight w:val="792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APPROVAZIONE COLLAUDO TECNICO AMMINISTRATIVO O CERTIFICATO DI REGOLARE ESECUZIONE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79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VARIANTI A PROGETTO APPROVATO E IN CORSO DI ESECUZIONE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857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UTILIZZO DI RIMEDI DI RISOLUZIONE DELLE CONTROVERSIE, ALTERNATIVI A QUELLI GIURISDIZIONALI DURANTE LA FASE DI ESECUZIONE DEL CONTRATTO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Termine speciale di legge</w:t>
            </w:r>
          </w:p>
        </w:tc>
      </w:tr>
      <w:tr>
        <w:trPr>
          <w:trHeight w:val="729" w:hRule="exac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STATO DI AVANZAMENTO LAVORI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istanza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45 gg</w:t>
            </w:r>
          </w:p>
        </w:tc>
      </w:tr>
      <w:tr>
        <w:trPr>
          <w:trHeight w:val="803" w:hRule="exact"/>
        </w:trPr>
        <w:tc>
          <w:tcPr>
            <w:tcW w:w="9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LIQUIDAZIONE DI SPESA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  <w:gridCol w:w="109"/>
        <w:gridCol w:w="2844"/>
        <w:gridCol w:w="3212"/>
      </w:tblGrid>
      <w:tr>
        <w:trPr>
          <w:trHeight w:val="846" w:hRule="exact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REDAZIONE ED AGGIORNAMENTO PROGRAMMA TRIENNALE OPERE PUBBLICHE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Termine speciale di legge</w:t>
            </w:r>
          </w:p>
        </w:tc>
      </w:tr>
      <w:tr>
        <w:trPr>
          <w:trHeight w:val="783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PROCEDIMENTI RELATIVI A PULIZIA E SPAZZAMENTEO DEL PATRIMONIO PUBBLICO 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kern w:val="0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83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INERENTI A LOCAZIONE E/O SPOSTAMENTI CASSONETTI PER RACCOLTA RIFIUTI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83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 ORDINE A RICHIESTE DI CORREZIONE E ADEGUAMENTI SERVIZIO RIFIUTI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49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PICCOLA MANUTENZIONE DI EDILIZIA SCOLASTICA  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83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REDAZIONE PIANO COMUNALE DI PROTEZIONE CIVILE E GESTIONE EMERGENZE 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180 gg</w:t>
            </w:r>
          </w:p>
        </w:tc>
      </w:tr>
      <w:tr>
        <w:trPr>
          <w:trHeight w:val="675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STIPULA CONVENZIONE CON ASSOCIAZIONI DI PROTEZIONE CIVILE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39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INERENTI RILIEVI E VALUTAZIONI PER PROTEZIONE CIVILE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INERENTI LA CENTRALE OPERATIVA COMUNALE (C.O.C)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generico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 gg</w:t>
            </w:r>
          </w:p>
        </w:tc>
      </w:tr>
      <w:tr>
        <w:trPr>
          <w:trHeight w:val="728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AGGIORNAMENTO INVENTARIO DEI BENI IMMOBILI COMUNALI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180 gg</w:t>
            </w:r>
          </w:p>
        </w:tc>
      </w:tr>
      <w:tr>
        <w:trPr>
          <w:trHeight w:val="686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AFFIDAMENTO INCARICO PER LA SICUREZZA E PREVENZIONE SUI LUOGHI DI LAVORO - VISITE MEDICHE PERIODICHE DIPENDENTI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 pubblicazione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speciali di legge</w:t>
            </w:r>
          </w:p>
        </w:tc>
      </w:tr>
      <w:tr>
        <w:trPr>
          <w:trHeight w:val="793" w:hRule="exact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PICCOLA MANUTENZIONE BENI MOBILI E IMMOBILI DELL’ENTE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804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VARIAZIONI, VOLTURE E CESSAZIONE UTENZE TECNOLOGICHE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38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ATTIVAZIONE UTENZE TECNOLOGICHE PER IMMOBILI COMUNALI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710" w:hRule="exact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AFFIDAMENTO FORNITURA DEI CARBURANTI PER AUTOMEZZI COMUNALI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PIANIFICAZIONE OPERE PUBBLICHE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 da pubblicazione</w:t>
            </w:r>
          </w:p>
        </w:tc>
      </w:tr>
      <w:tr>
        <w:trPr>
          <w:trHeight w:val="634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SUOLO PUBBLICO</w:t>
            </w:r>
          </w:p>
        </w:tc>
      </w:tr>
      <w:tr>
        <w:trPr>
          <w:trHeight w:val="1018" w:hRule="exact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MANOMISSIONE DEL SUOLO PUBBLICO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SUOLO PUBBLICO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314"/>
        <w:gridCol w:w="2840"/>
        <w:gridCol w:w="3212"/>
      </w:tblGrid>
      <w:tr>
        <w:trPr>
          <w:trHeight w:val="1421" w:hRule="exact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b/>
                <w:bCs/>
                <w:sz w:val="28"/>
                <w:szCs w:val="28"/>
              </w:rPr>
              <w:t>Settore Pianificazione Gestione Territoriale</w:t>
            </w:r>
          </w:p>
        </w:tc>
      </w:tr>
      <w:tr>
        <w:trPr>
          <w:trHeight w:val="784" w:hRule="exact"/>
        </w:trPr>
        <w:tc>
          <w:tcPr>
            <w:tcW w:w="15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EDILIZIA PRIVATA</w:t>
            </w:r>
          </w:p>
        </w:tc>
      </w:tr>
      <w:tr>
        <w:trPr>
          <w:trHeight w:val="634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SEGNALAZIONE CERTIFICATA DI INIZIO ATTIVITÀ’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30 gg </w:t>
            </w:r>
          </w:p>
        </w:tc>
      </w:tr>
      <w:tr>
        <w:trPr>
          <w:trHeight w:val="622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SEGNALAZIONE CERTIFICATA DI INIZIO ATTIVITÀ IN ALTERNATIVA AL PERMESSO DI COSTRUIRE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30 gg</w:t>
            </w:r>
          </w:p>
        </w:tc>
      </w:tr>
      <w:tr>
        <w:trPr>
          <w:trHeight w:val="616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ACCERTAMENTO DI CONFORMITA’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60 gg</w:t>
            </w:r>
          </w:p>
        </w:tc>
      </w:tr>
      <w:tr>
        <w:trPr>
          <w:trHeight w:val="676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PERMESSO DI COSTRUIRE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680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RIMBORSO CONTRIBUTO DI COSTRUZIONE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503" w:hRule="exact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SVINCOLO POLIZZE FIDEJUSSORIE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622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E CONCESSIONI: PERMESSO DI COSTRUIRE IN AREE ASSOGGETTATE AD AUTORIZZAZIONE PAESAGGISTICA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621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 </w:t>
            </w: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ATTRIBUZIONE NUMERO CIVICO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 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180 gg</w:t>
            </w:r>
          </w:p>
        </w:tc>
      </w:tr>
      <w:tr>
        <w:trPr>
          <w:trHeight w:val="568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PERMESSO DI COSTRUIRE IN SANATORIA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686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ATTESTAZIONI IDONEITA’ ALLOGGI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514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ATTESTATO DI IDONEITA’ DELL’ALLOGGIO E CONFORMITA’ IGIENICO SANITARIA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IDONEITÀ’ ALLOGGIATIVA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60 gg</w:t>
            </w:r>
          </w:p>
        </w:tc>
      </w:tr>
      <w:tr>
        <w:trPr>
          <w:trHeight w:val="676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SCIRILAO CERTIFICAZIONI URBANISTICHE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EDILIZIA PRIVATA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30 gg</w:t>
            </w:r>
          </w:p>
        </w:tc>
      </w:tr>
      <w:tr>
        <w:trPr>
          <w:trHeight w:val="685" w:hRule="exact"/>
        </w:trPr>
        <w:tc>
          <w:tcPr>
            <w:tcW w:w="15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URBANISTICA</w:t>
            </w:r>
          </w:p>
        </w:tc>
      </w:tr>
      <w:tr>
        <w:trPr>
          <w:trHeight w:val="622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CERTIFICATO DI DESTINAZIONE URBANISTICA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30 gg</w:t>
            </w:r>
          </w:p>
        </w:tc>
      </w:tr>
      <w:tr>
        <w:trPr>
          <w:trHeight w:val="621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PIANIFICAZIONE URBANISTICA GENERALE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568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GESTIONE CONTROLLI IN MATERIA DI ABUSI EDILIZI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 o 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60 gg</w:t>
            </w:r>
          </w:p>
        </w:tc>
      </w:tr>
      <w:tr>
        <w:trPr>
          <w:trHeight w:val="739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COLLAUDI ED ACQUISIZIONE OPERE DI URBANIZZAZIONE ED AREE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180 gg </w:t>
            </w:r>
          </w:p>
        </w:tc>
      </w:tr>
      <w:tr>
        <w:trPr>
          <w:trHeight w:val="911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CONVERSIONE DEL DIRITTO DI SUPERFICIE IN PROPRIETA’ ED ELIMINAZIONE IMPEGNI CONVENZIONALI DELLE AREE COMPRESE NEI COMPARTI EDILIZI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568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PIANIFICAZIONE DEMANIO MARITTIMO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568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E CONCESSIONI PER DEMANIO MARITTIMO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568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RELATIVE A CARTELLI PUBBLICITARI, IMPIANTI PUBBLICITARI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90 gg</w:t>
            </w:r>
          </w:p>
        </w:tc>
      </w:tr>
      <w:tr>
        <w:trPr>
          <w:trHeight w:val="675" w:hRule="exact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DIRITTO DI ACCESSO E VISIONE DEI DOCUMENTI AMMINISTRATIVI ED EVENTUALE RILASCIO COPIE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30 gg</w:t>
            </w:r>
          </w:p>
        </w:tc>
      </w:tr>
      <w:tr>
        <w:trPr>
          <w:trHeight w:val="740" w:hRule="exac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ATTIVITÀ SPETTACOLI VIAGGIANTI E CIRCENSI SU AREA PUBBLICA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Ufficio URBANISTICA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itolo21"/>
        <w:keepNext w:val="true"/>
        <w:keepLines/>
        <w:pageBreakBefore w:val="false"/>
        <w:widowControl w:val="false"/>
        <w:shd w:val="clear" w:color="auto" w:fill="auto"/>
        <w:bidi w:val="0"/>
        <w:spacing w:lineRule="auto" w:line="240" w:before="0" w:after="80"/>
        <w:ind w:left="0" w:right="0" w:hanging="0"/>
        <w:jc w:val="center"/>
        <w:rPr>
          <w:rStyle w:val="Titolo2"/>
        </w:rPr>
      </w:pPr>
      <w:r>
        <w:rPr/>
      </w:r>
    </w:p>
    <w:p>
      <w:pPr>
        <w:pStyle w:val="Titolo21"/>
        <w:widowControl w:val="false"/>
        <w:shd w:val="clear" w:color="auto" w:fill="auto"/>
        <w:bidi w:val="0"/>
        <w:spacing w:lineRule="auto" w:line="240" w:before="0" w:after="80"/>
        <w:ind w:left="0" w:right="0" w:hanging="0"/>
        <w:jc w:val="center"/>
        <w:rPr/>
      </w:pPr>
      <w:bookmarkStart w:id="2" w:name="bookmark2"/>
      <w:r>
        <w:rPr>
          <w:rStyle w:val="Titolo2"/>
        </w:rPr>
        <w:t>PROCEDIMENTI AMMINISTRATIVI SPORTELLO S.U.A.P.</w:t>
      </w:r>
      <w:bookmarkEnd w:id="2"/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  <w:gridCol w:w="2840"/>
        <w:gridCol w:w="3212"/>
      </w:tblGrid>
      <w:tr>
        <w:trPr>
          <w:trHeight w:val="710" w:hRule="exact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ESERCIZI DI VICINATO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638" w:hRule="exact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AUTORIZZAZIONE MEDIA E GRANDE STRUTTURA DI VENDITA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846" w:hRule="exact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VENDITA TRAMITE APPARECCHI AUTOMATICI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VENDITA PER CORRISPONDENZA - ON LINE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SCIA VENDITA AL DOMICILIO DEI CONSUMATORI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3" w:name="wp-block-file--media-7c8b65f4-7f0b-455e-"/>
            <w:bookmarkEnd w:id="3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SOMMINISTRAZIONE TEMPORANEA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4" w:name="wp-block-file--media-8db82126-6910-49a7-"/>
            <w:bookmarkEnd w:id="4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ACCONCIATORI ED ESTETISTI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5" w:name="wp-block-file--media-82c25c0f-6a70-4a57-"/>
            <w:bookmarkEnd w:id="5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AUTORIMESSE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6" w:name="wp-block-file--media-2bf029aa-716e-4f00-"/>
            <w:bookmarkEnd w:id="6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SCIA AUTORIPARAZIONE MECCANICHE CARROZZERIA E GOMME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7" w:name="wp-block-file--media-8f80a79c-fcef-498d-"/>
            <w:bookmarkEnd w:id="7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SOMMINISTRAZIONE AL DOMICILIO CONSUMATORI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8" w:name="wp-block-file--media-e5c03a6e-a2e3-40d9-"/>
            <w:bookmarkEnd w:id="8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SOMMINISTRAZIONE C.O AREE SERVIZIO E STAZIONI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TINTOLAVANDERIA, LAVANDERIA GETTONI</w:t>
            </w: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 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76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bookmarkStart w:id="9" w:name="wp-block-file--media-e0bf3834-0298-4e83-"/>
            <w:bookmarkEnd w:id="9"/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 xml:space="preserve">SCIA ATTIVITA’ PULIZIE DISINFEZIONE ETC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ATTIVITA’ FACCHINAGGIO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 xml:space="preserve">SCIA.SOMMINISTRAZIONE CIRCOLI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AUTOSCUOLA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STRUTTURE RICETTIVE ALL’ARIA APERTA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STRUTTURE RICETTIVE ALBERGHIERA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IMPRENDITORI AGRICOLI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45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effect w:val="none"/>
                <w:lang w:val="it-IT" w:eastAsia="it-IT" w:bidi="it-IT"/>
              </w:rPr>
              <w:t>SCIA VENDITA GIORNALI E RIVISTE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39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E SCIA EX ARTICOLI 68 E 69 DEL T.U.L.P.S.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826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OCCUPAZIONE DEL SUOLO PUBBLICO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826" w:hRule="exact"/>
        </w:trPr>
        <w:tc>
          <w:tcPr>
            <w:tcW w:w="95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PROVVEDIMENTO UNICO AUTORIZZATIVO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Sportello S.U.A.P.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120"/>
              <w:ind w:left="0" w:right="0" w:hanging="0"/>
              <w:jc w:val="left"/>
              <w:rPr/>
            </w:pPr>
            <w:r>
              <w:rPr/>
              <w:t>120 gg</w:t>
            </w:r>
          </w:p>
        </w:tc>
      </w:tr>
    </w:tbl>
    <w:p>
      <w:pPr>
        <w:pStyle w:val="Normal"/>
        <w:widowControl w:val="false"/>
        <w:spacing w:lineRule="exact" w:line="1" w:before="0" w:after="2199"/>
        <w:rPr/>
      </w:pPr>
      <w:r>
        <w:rPr/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8277"/>
        <w:gridCol w:w="2777"/>
        <w:gridCol w:w="3413"/>
      </w:tblGrid>
      <w:tr>
        <w:trPr>
          <w:trHeight w:val="1286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4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b/>
                <w:bCs/>
                <w:sz w:val="28"/>
                <w:szCs w:val="28"/>
              </w:rPr>
              <w:t>Settore Polizia Locale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EMISSIONE DI ORDINANZE/PROVVEDIMENTI PER SICUREZZA E ORDINE PUBBLICO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EMISSIONE DI ORDINANZE/PROVVEDIMENTI PER CIRCOLAZIONE STRADALE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VERIFICA E CONTROLLO ATTIVITA’ COMMERCIALI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 o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VERIFICA E CONTROLLI ATTIVITA’ EDILIZIE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 o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INERENTI GESTIONE DEI VERBALI DELLE SANZIONI PER VIOLAZIONE DEL CDS, LEGGI VARIE E REGOLAMENTI LOCALI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VERIFICA E CONTROLLI ATTIVITA’ RILEVANTI IN MATERIA AMBIENTALE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 o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 TEMA DI RISPETTO DEI LIMITI ACUSTICI EX L. 447/1995 E RISPETTO DEL PIANO ACUSTICO COMUNALE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 o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INERENTI IL CONTROLLO DEL RANDAGISMO SUL TERRITORIO EX L. 47/2013 TRASFERIMENTO ANIMALI PRESSO CANILE SANITARIO ASL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 o di parte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CONTROLLO E LIQUIDAZIONE SPESE – GESTIONE STRUTTURA DI RIFUGIO COMUNALE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2" w:hRule="atLeast"/>
        </w:trPr>
        <w:tc>
          <w:tcPr>
            <w:tcW w:w="9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AUTORIZZAZIONE AL COLLOCAMENTO DI ANIMALI PRESSO STRUTTURA DI RIFUGIO COMUNALE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SETTORE POLIZIA LOCALE avvio del procedimento: d’ufficio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71"/>
        <w:gridCol w:w="3"/>
        <w:gridCol w:w="14"/>
        <w:gridCol w:w="16"/>
        <w:gridCol w:w="171"/>
        <w:gridCol w:w="2785"/>
        <w:gridCol w:w="117"/>
        <w:gridCol w:w="17"/>
        <w:gridCol w:w="11"/>
        <w:gridCol w:w="6"/>
        <w:gridCol w:w="22"/>
        <w:gridCol w:w="3212"/>
      </w:tblGrid>
      <w:tr>
        <w:trPr>
          <w:trHeight w:val="793" w:hRule="exac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Arial Black" w:cs="Arial Black" w:ascii="Arial Black" w:hAnsi="Arial Black"/>
                <w:b/>
                <w:bCs/>
                <w:color w:val="FF0000"/>
                <w:spacing w:val="0"/>
                <w:w w:val="100"/>
                <w:kern w:val="0"/>
                <w:sz w:val="48"/>
                <w:szCs w:val="48"/>
                <w:lang w:val="it-IT" w:eastAsia="it-IT" w:bidi="it-IT"/>
              </w:rPr>
              <w:t>8</w:t>
            </w:r>
          </w:p>
        </w:tc>
        <w:tc>
          <w:tcPr>
            <w:tcW w:w="1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b/>
                <w:bCs/>
                <w:sz w:val="28"/>
                <w:szCs w:val="28"/>
              </w:rPr>
              <w:t>Settore Amministrativo</w:t>
            </w:r>
          </w:p>
        </w:tc>
      </w:tr>
      <w:tr>
        <w:trPr>
          <w:trHeight w:val="793" w:hRule="exact"/>
        </w:trPr>
        <w:tc>
          <w:tcPr>
            <w:tcW w:w="1219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ANAGRAFE</w:t>
            </w:r>
          </w:p>
        </w:tc>
        <w:tc>
          <w:tcPr>
            <w:tcW w:w="33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TERMINE DI CONCLUSIONE DEI PROCEDIMENTI</w:t>
            </w:r>
          </w:p>
        </w:tc>
      </w:tr>
      <w:tr>
        <w:trPr>
          <w:trHeight w:val="678" w:hRule="exact"/>
        </w:trPr>
        <w:tc>
          <w:tcPr>
            <w:tcW w:w="94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</w:rPr>
              <w:t>ATTESTAZIONE DI SOGGIORNO PERMANENTE PER I CITTADINI DELL’UNIONE EUROPEA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15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hyperlink r:id="rId2">
              <w:r>
                <w:rPr>
                  <w:rStyle w:val="Altro"/>
                  <w:b/>
                  <w:bCs/>
                  <w:color w:val="0000FF"/>
                  <w:sz w:val="24"/>
                  <w:szCs w:val="24"/>
                </w:rPr>
                <w:t>ATTESTAZIONE DI REGOLARITA’ DI SOGGIORNO PER I CITTADINI DELL’UNIONE EUROPEA</w:t>
              </w:r>
            </w:hyperlink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851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CANCELLAZIONE DALL’ANAGRAFE DELLA POPOLAZIONE RESIDENTE PER EMIGRAZIONE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ALL’ESTERO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75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CARTA DI IDENTITA’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15 gg</w:t>
            </w:r>
          </w:p>
        </w:tc>
      </w:tr>
      <w:tr>
        <w:trPr>
          <w:trHeight w:val="690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ISCRIZIONE ANAGRAFICA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5 gg</w:t>
            </w:r>
          </w:p>
        </w:tc>
      </w:tr>
      <w:tr>
        <w:trPr>
          <w:trHeight w:val="675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RILASCIO CERTIFICATI ANAGRAFICI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 gg</w:t>
            </w:r>
          </w:p>
        </w:tc>
      </w:tr>
      <w:tr>
        <w:trPr>
          <w:trHeight w:val="917" w:hRule="exact"/>
        </w:trPr>
        <w:tc>
          <w:tcPr>
            <w:tcW w:w="9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VARIAZIONE INDIRIZZO DI RESIDENZA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ANAGRAFE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902" w:hRule="exact"/>
        </w:trPr>
        <w:tc>
          <w:tcPr>
            <w:tcW w:w="15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STATO CIVILE – ELETTORALE -  SERVIZIO STATISTICO</w:t>
            </w:r>
          </w:p>
        </w:tc>
      </w:tr>
      <w:tr>
        <w:trPr>
          <w:trHeight w:val="737" w:hRule="exact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ACCORDO PER SEPARAZIONE E DIVORZIO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STATO CIVILE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Termini di legge</w:t>
            </w:r>
          </w:p>
        </w:tc>
      </w:tr>
      <w:tr>
        <w:trPr>
          <w:trHeight w:val="804" w:hRule="exact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CERTIFICAZIONE DI STATO CIVILE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STATO CIVILE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 gg</w:t>
            </w:r>
          </w:p>
        </w:tc>
      </w:tr>
      <w:tr>
        <w:trPr>
          <w:trHeight w:val="793" w:hRule="exact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CORREZIONE ATTI DI STATO CIVILE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STATO CIVILE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istanza di parte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621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REVISIONE DINAMICA LISTE ELETTORALI AGGIUNTE PER I CITTADINI U.E. 1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  <w:vertAlign w:val="superscript"/>
              </w:rPr>
              <w:t>A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 xml:space="preserve"> TORNATA -</w:t>
            </w:r>
            <w:r>
              <w:rPr>
                <w:b/>
                <w:bCs/>
                <w:color w:val="0000FF"/>
                <w:sz w:val="24"/>
                <w:szCs w:val="24"/>
                <w:u w:val="none"/>
              </w:rPr>
              <w:t xml:space="preserve"> 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CANCELLAZIONI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avvio del procedimento: d’ufficio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804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 xml:space="preserve">REVISIONE DINAMICA LISTE ELETTORALI </w:t>
            </w:r>
            <w:r>
              <w:rPr>
                <w:rStyle w:val="Altro"/>
                <w:b/>
                <w:bCs/>
                <w:smallCaps/>
                <w:color w:val="0000FF"/>
                <w:sz w:val="24"/>
                <w:szCs w:val="24"/>
                <w:u w:val="none"/>
              </w:rPr>
              <w:t>1a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 xml:space="preserve"> TORNATA - CANCELLAZIONI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692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REVISIONE DINAMICA LISTE ELETTORALI 2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  <w:vertAlign w:val="superscript"/>
              </w:rPr>
              <w:t>a</w:t>
            </w: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 xml:space="preserve"> TORNATA - ISCRIZIONI E CAMBI DI INDIRIZZO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643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REVISIONE SEMESTRALE LISTE ELETTORALI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747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z w:val="24"/>
                <w:szCs w:val="24"/>
                <w:u w:val="none"/>
              </w:rPr>
              <w:t>VARIAZIONI LISTE ELETTORALI INDIPENDENTEMENTE DALLE REVISIONI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47" w:hRule="exact"/>
        </w:trPr>
        <w:tc>
          <w:tcPr>
            <w:tcW w:w="9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CENSIMENTI TEMATICI – ASPETTI DELLA VITA QUOTIDIANA  (AVQ)</w:t>
            </w:r>
          </w:p>
        </w:tc>
        <w:tc>
          <w:tcPr>
            <w:tcW w:w="31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Termini speciali di legge</w:t>
            </w:r>
          </w:p>
        </w:tc>
      </w:tr>
      <w:tr>
        <w:trPr>
          <w:trHeight w:val="747" w:hRule="exact"/>
        </w:trPr>
        <w:tc>
          <w:tcPr>
            <w:tcW w:w="9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CENSIMENTI POPOLAZIONE</w:t>
            </w:r>
          </w:p>
        </w:tc>
        <w:tc>
          <w:tcPr>
            <w:tcW w:w="31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Termini speciali di legge</w:t>
            </w:r>
          </w:p>
        </w:tc>
      </w:tr>
      <w:tr>
        <w:trPr>
          <w:trHeight w:val="747" w:hRule="exact"/>
        </w:trPr>
        <w:tc>
          <w:tcPr>
            <w:tcW w:w="92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AGGIORNAMENTO ANAGRAFE ITALIANA RESIDENTI ALL’ESTERO (AIRE)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747" w:hRule="exact"/>
        </w:trPr>
        <w:tc>
          <w:tcPr>
            <w:tcW w:w="92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AGGIORNAMENTO VARIAZIONI ANAGRAFICHE PER TOPONOMASTICA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120 gg</w:t>
            </w:r>
          </w:p>
        </w:tc>
      </w:tr>
      <w:tr>
        <w:trPr>
          <w:trHeight w:val="747" w:hRule="exact"/>
        </w:trPr>
        <w:tc>
          <w:tcPr>
            <w:tcW w:w="9219" w:type="dxa"/>
            <w:gridSpan w:val="4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PROCEDIMENTO DI VERIFICA/CONTROLLO REQUISITI REDDITO DI CITTADINANZA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ELETTORALE avvio del procedimento: d’ufficio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974" w:hRule="exact"/>
        </w:trPr>
        <w:tc>
          <w:tcPr>
            <w:tcW w:w="15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 UFFICIO NOTIFICHE</w:t>
            </w:r>
          </w:p>
        </w:tc>
      </w:tr>
      <w:tr>
        <w:trPr>
          <w:trHeight w:val="883" w:hRule="exact"/>
        </w:trPr>
        <w:tc>
          <w:tcPr>
            <w:tcW w:w="92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SERVIZIO NOTIFICA ATTI DI COMPETENZA COMUNALE UFFICIO NOTIFICHE</w:t>
            </w:r>
          </w:p>
        </w:tc>
        <w:tc>
          <w:tcPr>
            <w:tcW w:w="312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UFFICIO NOTIFICHE</w:t>
            </w:r>
            <w:r>
              <w:rPr>
                <w:rStyle w:val="Altro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avvio del procedimento: istanza di parte</w:t>
            </w:r>
          </w:p>
        </w:tc>
        <w:tc>
          <w:tcPr>
            <w:tcW w:w="3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883" w:hRule="exact"/>
        </w:trPr>
        <w:tc>
          <w:tcPr>
            <w:tcW w:w="155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PREOCEDIMENTI AMMINISTRATIVI UFFICIO PROTOCOLLO</w:t>
            </w:r>
          </w:p>
        </w:tc>
      </w:tr>
      <w:tr>
        <w:trPr>
          <w:trHeight w:val="883" w:hRule="exact"/>
        </w:trPr>
        <w:tc>
          <w:tcPr>
            <w:tcW w:w="92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PROTOCOLLO ATTI</w:t>
            </w:r>
          </w:p>
        </w:tc>
        <w:tc>
          <w:tcPr>
            <w:tcW w:w="312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UFFICIO PROTOCOLLO</w:t>
            </w:r>
            <w:r>
              <w:rPr>
                <w:rStyle w:val="Altro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2 gg</w:t>
            </w:r>
          </w:p>
        </w:tc>
      </w:tr>
      <w:tr>
        <w:trPr>
          <w:trHeight w:val="780" w:hRule="exact"/>
        </w:trPr>
        <w:tc>
          <w:tcPr>
            <w:tcW w:w="1557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color w:val="FF0000"/>
                <w:sz w:val="28"/>
                <w:szCs w:val="28"/>
              </w:rPr>
              <w:t>PROCEDIMENTI AMMINISTRATIVI UFFICIO ISTRUZIONE</w:t>
            </w:r>
          </w:p>
        </w:tc>
      </w:tr>
      <w:tr>
        <w:trPr>
          <w:trHeight w:val="645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ATTESTAZIONE PER RECUPERO FISCALE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21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DIETE SPECIALI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15 gg</w:t>
            </w:r>
          </w:p>
        </w:tc>
      </w:tr>
      <w:tr>
        <w:trPr>
          <w:trHeight w:val="607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PER SERVIZIO PRE E DOPO SCUOLA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43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ISCRIZIONE SERVIZIO REFEZIONE SCOLASTICA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509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RIMBORSO CREDITI REFEZIONE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545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RIMBORSO LIBRI DI TESTO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531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ISCRIZIONE AL SERVIZIO DI TRASPORTO SCOLASTICO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522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VISITE DIDATTICHE DELLE SCOLARESCHE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553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CEDOLE LIBRARIE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sz w:val="16"/>
                <w:szCs w:val="16"/>
              </w:rPr>
              <w:t>avvio del procedimento: d’ufficio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676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ASSEGNAZIONE CONTRIBUTI PER RIMBORSO LIBRI DI TESTO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714" w:hRule="exact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AMMINISTRATIVI IN GENERE (RILASCIO ATTESTATI, CERTIFICAZIONI ECC.)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avvio del procedimento: istanza di parte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872" w:hRule="exact"/>
        </w:trPr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AFFIDAMENTO, GESTIONE E LIQUIDAZIONE DI SPESA PER SERVIZI DI MENSA E TRASPORTO SCOLASTICO, ACQUISTO BENI E SERVIZI INERENTI L’UFFICIO PUBBLICA ISTRUZIONE</w:t>
            </w:r>
          </w:p>
        </w:tc>
        <w:tc>
          <w:tcPr>
            <w:tcW w:w="312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30 gg</w:t>
            </w:r>
          </w:p>
        </w:tc>
      </w:tr>
      <w:tr>
        <w:trPr>
          <w:trHeight w:val="909" w:hRule="exact"/>
        </w:trPr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AFFIDAMENTO SERVIZIO MENSA</w:t>
            </w:r>
          </w:p>
        </w:tc>
        <w:tc>
          <w:tcPr>
            <w:tcW w:w="312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90 gg</w:t>
            </w:r>
          </w:p>
        </w:tc>
      </w:tr>
      <w:tr>
        <w:trPr>
          <w:trHeight w:val="909" w:hRule="exact"/>
        </w:trPr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DI AFFIDAMENTO SERVIZIO TRASPORTO SCOLASTICO</w:t>
            </w:r>
          </w:p>
        </w:tc>
        <w:tc>
          <w:tcPr>
            <w:tcW w:w="312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60 gg</w:t>
            </w:r>
          </w:p>
        </w:tc>
      </w:tr>
      <w:tr>
        <w:trPr>
          <w:trHeight w:val="1139" w:hRule="exact"/>
        </w:trPr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b/>
                <w:bCs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PROCEDURE DI RECUPERO TARIFFE DEI MOROSI SERVIZI MENSA E TRASPORTO SCOLASTICO ED ESCLUSIONE DALLA FRUIZIONE DEL SERVIZIO</w:t>
            </w:r>
          </w:p>
        </w:tc>
        <w:tc>
          <w:tcPr>
            <w:tcW w:w="312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>Ufficio ISTRUZIONE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sz w:val="16"/>
                <w:szCs w:val="16"/>
              </w:rPr>
              <w:t xml:space="preserve">avvio del procedimento: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206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d’ufficio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180 gg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514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82"/>
        <w:gridCol w:w="3128"/>
        <w:gridCol w:w="37"/>
        <w:gridCol w:w="17"/>
        <w:gridCol w:w="3150"/>
      </w:tblGrid>
      <w:tr>
        <w:trPr>
          <w:trHeight w:val="643" w:hRule="exact"/>
        </w:trPr>
        <w:tc>
          <w:tcPr>
            <w:tcW w:w="1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UFFICIO CULTURA E BENI CULTURALI E MANIFESTAZIONI ED EVENTI</w:t>
            </w:r>
          </w:p>
        </w:tc>
      </w:tr>
      <w:tr>
        <w:trPr>
          <w:trHeight w:val="8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APPROVAZIONE PROGRAMMA EVENTI ESTITI E/O INVERNALI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di parte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45 gg</w:t>
            </w:r>
          </w:p>
        </w:tc>
      </w:tr>
      <w:tr>
        <w:trPr>
          <w:trHeight w:val="8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ACQUISIZIONE MANIFESTAZIONE D’INTERESSE ARTISTI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di parte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90 gg d’ufficio</w:t>
            </w:r>
          </w:p>
        </w:tc>
      </w:tr>
      <w:tr>
        <w:trPr>
          <w:trHeight w:val="8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DI ACQUISIZIONE SPONSORIZZAZIONE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d’ufficio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60 gg</w:t>
            </w:r>
          </w:p>
        </w:tc>
      </w:tr>
      <w:tr>
        <w:trPr>
          <w:trHeight w:val="8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CONCESSIONE PATROCINI PER EVENTI E MANIFESTAZIONI 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rStyle w:val="Alt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di parte o d’ufficio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60 gg</w:t>
            </w:r>
          </w:p>
        </w:tc>
      </w:tr>
      <w:tr>
        <w:trPr>
          <w:trHeight w:val="8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AFFIDAMENTI DI ATTIVITA’ PER PRESTAZIONI SERVIZI E/O ARTISTICHE NELL’AMBITO DI MANIFESTAZIONI CULTURALI 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rStyle w:val="Alt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di parte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45 gg</w:t>
            </w:r>
          </w:p>
        </w:tc>
      </w:tr>
      <w:tr>
        <w:trPr>
          <w:trHeight w:val="97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LIQUIDAZIONI DI ATTIVITA’ PER PRESTAZIONI SERVIZI E/O ARTISTICHE NELL’AMBITO DI MANIFESTAZIONI CULTURALI E/O EVENTI SPORTIVI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rStyle w:val="Alt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di parte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97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INDIVIDUAZIONE SUPPORTI TECNICI PER EVENTI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d’ufficio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97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RILASCIO AGIBILITA’ PUBBLICO SPETTACOLO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CULTURA E BENI CULTURALI E MANIFESTAZIONI ED EVENTI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avvio del procedimento: istanza d’ufficio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813" w:hRule="exact"/>
        </w:trPr>
        <w:tc>
          <w:tcPr>
            <w:tcW w:w="1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UFFICIO SPORT E SOCIO - SANITARIO</w:t>
            </w:r>
          </w:p>
          <w:p>
            <w:pPr>
              <w:pStyle w:val="Normal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LA CONCESSIONE IN USO ANNUALE/TEMPORANEO IMPIANTI SPORTIVI E PALESTRE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CONTRATTUALIZZAZIONI CONCESSIONI PER UTILIZZO IMPIANTO SPORTIVO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AUTORIZZAZIONE PER UTILIZZO IMPIANTI SPORTIVI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PATROCINI PER MANIFESTAZIONI SPORTIVE SUL TERRITORIO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 o di 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AFFIDAMENTI DI GESTIONE IMPIANTI SPORTIVI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VERIFICA PAGAMENTI TARIFFE IMPIANTI SPORTIVI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AUTORIZZAZIONI SOCIO-SANITARIE EX LR 2/2005 – RICHIESTA PARERE ASL E UFFICIO URBANISTICA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81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AUTORIZZAZIONE SOCIO-SANITARIA EX LR 2/2005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 da acquisizione pareri</w:t>
            </w:r>
          </w:p>
        </w:tc>
      </w:tr>
      <w:tr>
        <w:trPr>
          <w:trHeight w:val="99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AGGIORNAMENTO ALBO DELLE ASSOCIAZIONI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99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ASSEGNAZIONE LOCALI C/O “CASA DELLE ASSOCIAZIONI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di parte o di 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gg</w:t>
            </w:r>
          </w:p>
        </w:tc>
      </w:tr>
      <w:tr>
        <w:trPr>
          <w:trHeight w:val="99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VERIFICA PAGAMENTO ONERI ASSOCIAZIONI C/O “CASA DELLE ASSOCIAZIONIO”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>Ufficio SPORT E SOCIO - SANITARIO</w:t>
            </w:r>
            <w:r>
              <w:rPr>
                <w:rStyle w:val="Altro"/>
                <w:outline w:val="false"/>
                <w:shadow w:val="false"/>
                <w:color w:val="00000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 gg</w:t>
            </w:r>
          </w:p>
        </w:tc>
      </w:tr>
      <w:tr>
        <w:trPr>
          <w:trHeight w:val="739" w:hRule="exact"/>
        </w:trPr>
        <w:tc>
          <w:tcPr>
            <w:tcW w:w="1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z w:val="26"/>
                <w:szCs w:val="26"/>
              </w:rPr>
              <w:t>PROCEDIMENTI AMMINISTRATIVI UFFICIO TURISMO E GESTIONE DEL PALAZZO CONGRESSI “DEAN MARTIN”</w:t>
            </w:r>
          </w:p>
        </w:tc>
      </w:tr>
      <w:tr>
        <w:trPr>
          <w:trHeight w:val="111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LOCAZIONE SPAZI DEL “PALA DEAN MARTIN - CENTRO CONGRESSI DI MONTESILVANO”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Style w:val="Altro"/>
                <w:b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pPr>
            <w:r>
              <w:rPr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Ufficio TURISMO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969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GESTIONE UFFICIO INFORMAZIONE ED ACCOGLIENZA TURISTICA (I.A.T.)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Ufficio TURISMO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 xml:space="preserve">avvio del procedimento: istanza </w:t>
            </w:r>
            <w:r>
              <w:rPr>
                <w:rStyle w:val="Altro"/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206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 xml:space="preserve">d’ufficio 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 gg</w:t>
            </w:r>
          </w:p>
        </w:tc>
      </w:tr>
      <w:tr>
        <w:trPr>
          <w:trHeight w:val="107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PER AUTORIZZAZIONE UTILIZZO “PALA DEAN MARTIN”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Ufficio TURISMO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1297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CONTRATTUALIZZAZIONE DEI RAPPORTI RELATIVI ALLA UTILIZZAZIONE DEL PALAZZO CONGRESSI PREVIA ELABORAZIONE DI PREVENTIVI, ATTIVITA’ DI INFORMAZIONE TURISMO 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Ufficio TURISMO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outline w:val="false"/>
                <w:shadow w:val="false"/>
                <w:sz w:val="24"/>
                <w:szCs w:val="24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643" w:hRule="exact"/>
        </w:trPr>
        <w:tc>
          <w:tcPr>
            <w:tcW w:w="155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 xml:space="preserve">PROCEDIMENTI AMMINISTRATIVI </w:t>
            </w:r>
            <w:r>
              <w:rPr>
                <w:rStyle w:val="Altro"/>
                <w:rFonts w:eastAsia="Verdana" w:cs="Verdana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 xml:space="preserve"> DISABILITA’ E INTEGRAZIONE  SOCIO-SANITARIA</w:t>
            </w:r>
          </w:p>
        </w:tc>
      </w:tr>
      <w:tr>
        <w:trPr>
          <w:trHeight w:val="1097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GESTIONE PROCEDURE IN TEMA DI DISAGIO ECONOMICO E SOCIALE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DISABILITA’ E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868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PER LA COMPARTECIPAZIONE DEL COMUNE ALLE SPESE PER I SERVIZI SOCIO-SANITARI IN ATTUAZIONE DELLA DISCIPLINA REGIONALE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DISABILITA’ E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868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PROCEDURE DI LIQUIDAZIONE PER QUOTA COMUNALE COMPARTECIPAZIONE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DISABILITA’ E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1018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INDIVIDUAZIONE BENEFICIARI E/O STRUTTURE PER PROGETTUALITA’ IN CAMPO SOCIALE E ASSISTENZIALE (CAREGIVER, CARE LEAVERS, DOPO DI NOI, CENTRI ESTIVI,  HOME CARE PREMIUM ECC)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d’ufficio o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79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EX LR 76/2000 – SISTEMA INTEGRATO 0-6 ANNI – RICHIESTA PARERI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DISABILITA’ E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793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RILASCIO AUTORIZZAZIONE EX LR 76/2000 – SISTEMA INTEGRATO 0-6 ANNI 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DISABILITA’ E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792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DOMANDA DI AMMISSIONE AL CONTRIBUTO PER PROGETTUALITA’ SAI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Termini speciali di legge</w:t>
            </w:r>
          </w:p>
        </w:tc>
      </w:tr>
      <w:tr>
        <w:trPr>
          <w:trHeight w:val="792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APPROVAZIONE RENDICONTO PROGETTUALITA’ SAI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Termini speciali di legge</w:t>
            </w:r>
          </w:p>
        </w:tc>
      </w:tr>
      <w:tr>
        <w:trPr>
          <w:trHeight w:val="792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PROCEDIMENTO ISTRUTTURIA PER AMMISSIONE/ESCLUSIONE BENEFICIARI PROGETTUALITA’ SAI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60 gg</w:t>
            </w:r>
          </w:p>
        </w:tc>
      </w:tr>
      <w:tr>
        <w:trPr>
          <w:trHeight w:val="792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EROGAZIONE TRASFERIMENTI AZIENDA SPECIALE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30 gg</w:t>
            </w:r>
          </w:p>
        </w:tc>
      </w:tr>
      <w:tr>
        <w:trPr>
          <w:trHeight w:val="792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AFFIDAMENTI SERVIZI/ATTIVITA’ AZIENDA SPECIALE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u w:val="none"/>
                <w:lang w:val="it-IT" w:eastAsia="it-IT" w:bidi="it-IT"/>
              </w:rPr>
              <w:t>Servizio</w:t>
            </w: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6"/>
                <w:szCs w:val="16"/>
                <w:lang w:val="it-IT" w:eastAsia="it-IT" w:bidi="it-IT"/>
              </w:rPr>
              <w:t xml:space="preserve"> INTEGRAZIONE  SOCIO-SANITARIA</w:t>
            </w:r>
            <w:r>
              <w:rPr>
                <w:rStyle w:val="Altro"/>
                <w:b w:val="false"/>
                <w:bCs w:val="false"/>
                <w:outline w:val="false"/>
                <w:shadow w:val="false"/>
                <w:color w:val="000000"/>
                <w:kern w:val="0"/>
                <w:sz w:val="16"/>
                <w:szCs w:val="16"/>
              </w:rPr>
              <w:t xml:space="preserve"> avvio del procedimento: istanza d’ufficio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</w:pPr>
            <w:r>
              <w:rPr>
                <w:rFonts w:eastAsia="Arial" w:cs="Arial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45 gg</w:t>
            </w:r>
          </w:p>
        </w:tc>
      </w:tr>
      <w:tr>
        <w:trPr>
          <w:trHeight w:val="748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hyperlink r:id="rId3">
              <w:r>
                <w:rPr>
                  <w:rStyle w:val="Altro"/>
                  <w:rFonts w:ascii="Liberation Serif" w:hAnsi="Liberation Serif"/>
                  <w:b/>
                  <w:bCs/>
                  <w:outline w:val="false"/>
                  <w:shadow w:val="false"/>
                  <w:color w:val="0000FF"/>
                  <w:spacing w:val="0"/>
                  <w:w w:val="100"/>
                  <w:kern w:val="0"/>
                  <w:sz w:val="24"/>
                  <w:szCs w:val="24"/>
                  <w:lang w:val="it-IT" w:eastAsia="it-IT" w:bidi="it-IT"/>
                </w:rPr>
                <w:t>CONTRASSEGNO DI PARCHEGGIO INVALIDI</w:t>
              </w:r>
            </w:hyperlink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73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hyperlink r:id="rId4">
              <w:r>
                <w:rPr>
                  <w:rStyle w:val="Altro"/>
                  <w:rFonts w:ascii="Liberation Serif" w:hAnsi="Liberation Serif"/>
                  <w:b/>
                  <w:bCs/>
                  <w:outline w:val="false"/>
                  <w:shadow w:val="false"/>
                  <w:color w:val="0000FF"/>
                  <w:spacing w:val="0"/>
                  <w:w w:val="100"/>
                  <w:kern w:val="0"/>
                  <w:sz w:val="24"/>
                  <w:szCs w:val="24"/>
                  <w:lang w:val="it-IT" w:eastAsia="it-IT" w:bidi="it-IT"/>
                </w:rPr>
                <w:t>BADGE DI ACCESSO ALLA STRUTTURA CIMITERIALE</w:t>
              </w:r>
            </w:hyperlink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gg</w:t>
            </w:r>
          </w:p>
        </w:tc>
      </w:tr>
      <w:tr>
        <w:trPr>
          <w:trHeight w:val="791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hyperlink r:id="rId5">
              <w:r>
                <w:rPr>
                  <w:rStyle w:val="Altro"/>
                  <w:rFonts w:ascii="Liberation Serif" w:hAnsi="Liberation Serif"/>
                  <w:b/>
                  <w:bCs/>
                  <w:outline w:val="false"/>
                  <w:shadow w:val="false"/>
                  <w:color w:val="0000FF"/>
                  <w:spacing w:val="0"/>
                  <w:w w:val="100"/>
                  <w:kern w:val="0"/>
                  <w:sz w:val="24"/>
                  <w:szCs w:val="24"/>
                  <w:lang w:val="it-IT" w:eastAsia="it-IT" w:bidi="it-IT"/>
                </w:rPr>
                <w:t>CONTRASSEGNO TEMPORANEO DI PARCHEGGIO INVALIDI</w:t>
              </w:r>
            </w:hyperlink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791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CONTRASSEGNO PARCHEGGIO INVALIDI</w:t>
            </w:r>
            <w:r>
              <w:rPr>
                <w:rStyle w:val="Altro"/>
                <w:rFonts w:ascii="Liberation Serif" w:hAnsi="Liberation Serif"/>
                <w:b w:val="false"/>
                <w:bCs w:val="false"/>
                <w:outline w:val="false"/>
                <w:shadow w:val="false"/>
                <w:kern w:val="0"/>
                <w:sz w:val="16"/>
                <w:szCs w:val="16"/>
              </w:rPr>
              <w:t>Ufficio DISABILITA’</w:t>
            </w:r>
          </w:p>
          <w:p>
            <w:pPr>
              <w:pStyle w:val="Altro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 w:val="false"/>
                <w:bCs w:val="false"/>
                <w:outline w:val="false"/>
                <w:shadow w:val="false"/>
                <w:kern w:val="0"/>
                <w:sz w:val="16"/>
                <w:szCs w:val="16"/>
              </w:rPr>
              <w:t>avvio del procedimento: istanza di parte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840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CONCESSIONE CONTRIBUTI REGIONALI ELIMINAZIONE BARRIERE ARCHITETTONICHE EDIFICI PRIVATI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 gg</w:t>
            </w:r>
          </w:p>
        </w:tc>
      </w:tr>
      <w:tr>
        <w:trPr>
          <w:trHeight w:val="82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AMMISSIONE AL TRASPORTO SOCIALE/DISABILI DI CUI AL REGOLAMENTO APPROVATO CON LA DELIBERA CONSILIARE N.123 DEL 29/12/2015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79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RILASCIO TESSERINI LIBERA CIRCOLAZIONE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Ufficio DISABILITA’</w:t>
            </w:r>
          </w:p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b w:val="false"/>
                <w:bCs w:val="false"/>
                <w:outline w:val="false"/>
                <w:shadow w:val="false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 gg</w:t>
            </w:r>
          </w:p>
        </w:tc>
      </w:tr>
      <w:tr>
        <w:trPr>
          <w:trHeight w:val="735" w:hRule="exact"/>
        </w:trPr>
        <w:tc>
          <w:tcPr>
            <w:tcW w:w="1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UFFICIO POLIZZE ASSICURATIVE E SINISTRI</w:t>
            </w:r>
          </w:p>
        </w:tc>
      </w:tr>
      <w:tr>
        <w:trPr>
          <w:trHeight w:val="107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Arial" w:cs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PROCEDIMENTI PER AFFIDAMENTO</w:t>
            </w: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 POLIZZE ASSICURATIVE DELL’ENTE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20"/>
                <w:szCs w:val="20"/>
                <w:lang w:val="it-IT" w:eastAsia="it-IT" w:bidi="it-IT"/>
              </w:rPr>
              <w:t>Ufficio POLIZZE ASSICURATIVE E SINISTRI</w:t>
            </w:r>
            <w:r>
              <w:rPr>
                <w:rStyle w:val="Altro"/>
                <w:outline w:val="false"/>
                <w:shadow w:val="false"/>
                <w:color w:val="000000"/>
                <w:sz w:val="20"/>
                <w:szCs w:val="20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125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PROCEDIMENTI RELATIVI AI SINISTRI SU PROPRIETA’ PUBBLICA </w:t>
            </w:r>
            <w:r>
              <w:rPr>
                <w:rStyle w:val="Altro"/>
                <w:rFonts w:eastAsia="Arial" w:cs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u w:val="none"/>
                <w:lang w:val="it-IT" w:eastAsia="it-IT" w:bidi="it-IT"/>
              </w:rPr>
              <w:t>IN COLLABORAZIONE</w:t>
            </w: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 CON IL BROKER ASSICURATIVO DELL’ENTE E/O COMPAGNIA ASSICURATRICE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20"/>
                <w:szCs w:val="20"/>
                <w:lang w:val="it-IT" w:eastAsia="it-IT" w:bidi="it-IT"/>
              </w:rPr>
              <w:t>Ufficio POLIZZE ASSICURATIVE E SINISTRI</w:t>
            </w:r>
            <w:r>
              <w:rPr>
                <w:rStyle w:val="Altro"/>
                <w:outline w:val="false"/>
                <w:shadow w:val="false"/>
                <w:color w:val="000000"/>
                <w:sz w:val="20"/>
                <w:szCs w:val="20"/>
              </w:rPr>
              <w:t xml:space="preserve"> avvio del procedimento: istanza di parte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 gg</w:t>
            </w:r>
          </w:p>
        </w:tc>
      </w:tr>
      <w:tr>
        <w:trPr>
          <w:trHeight w:val="1254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PER PROCEDURE NEGOZIATE INERENTI I SINISTRI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20"/>
                <w:szCs w:val="20"/>
                <w:lang w:val="it-IT" w:eastAsia="it-IT" w:bidi="it-IT"/>
              </w:rPr>
              <w:t>Ufficio POLIZZE ASSICURATIVE E SINISTRI</w:t>
            </w:r>
            <w:r>
              <w:rPr>
                <w:rStyle w:val="Altro"/>
                <w:outline w:val="false"/>
                <w:shadow w:val="false"/>
                <w:color w:val="000000"/>
                <w:sz w:val="20"/>
                <w:szCs w:val="20"/>
              </w:rPr>
              <w:t xml:space="preserve"> avvio del procedimento: istanza di parte o d’ufficio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Termini speciali di legge</w:t>
            </w:r>
          </w:p>
        </w:tc>
      </w:tr>
      <w:tr>
        <w:trPr>
          <w:trHeight w:val="1319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PROCEDIMENTI AMMINISTRATIVI CONNESSI E REDAZIONE PROVVEDIMENTI AMMINISTRATIVI (TRANSAZIONI, IMPEGNI DI SPESA, LIQUIDAZIONI, RICONOSCIMENTO DEBITI ECC.) SINISTRI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eastAsia="Verdana" w:cs="Verdana"/>
                <w:outline w:val="false"/>
                <w:shadow w:val="false"/>
                <w:color w:val="000000"/>
                <w:spacing w:val="0"/>
                <w:w w:val="100"/>
                <w:kern w:val="0"/>
                <w:sz w:val="20"/>
                <w:szCs w:val="20"/>
                <w:lang w:val="it-IT" w:eastAsia="it-IT" w:bidi="it-IT"/>
              </w:rPr>
              <w:t>Ufficio POLIZZE ASSICURATIVE E SINISTRI</w:t>
            </w:r>
            <w:r>
              <w:rPr>
                <w:rStyle w:val="Altro"/>
                <w:outline w:val="false"/>
                <w:shadow w:val="false"/>
                <w:color w:val="000000"/>
                <w:sz w:val="20"/>
                <w:szCs w:val="20"/>
              </w:rPr>
              <w:t xml:space="preserve"> 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gg</w:t>
            </w:r>
          </w:p>
        </w:tc>
      </w:tr>
      <w:tr>
        <w:trPr>
          <w:trHeight w:val="735" w:hRule="exact"/>
        </w:trPr>
        <w:tc>
          <w:tcPr>
            <w:tcW w:w="1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FF0000"/>
                <w:spacing w:val="0"/>
                <w:w w:val="100"/>
                <w:kern w:val="0"/>
                <w:sz w:val="28"/>
                <w:szCs w:val="28"/>
                <w:lang w:val="it-IT" w:eastAsia="it-IT" w:bidi="it-IT"/>
              </w:rPr>
              <w:t>PROCEDIMENTI AMMINISTRATIVI UFFICIO POLITICHE ATTIVE DEL LAVORO E SOCIO SANITARIE</w:t>
            </w:r>
          </w:p>
        </w:tc>
      </w:tr>
      <w:tr>
        <w:trPr>
          <w:trHeight w:val="73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GESTIONE SPORTELLO LAVORO - ACQUISIZIONE ISTRUTTORIA CV 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10" w:name="__DdeLink__3941_3655284945"/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8"/>
                <w:szCs w:val="18"/>
                <w:lang w:val="it-IT" w:eastAsia="it-IT" w:bidi="it-IT"/>
              </w:rPr>
              <w:t xml:space="preserve">UFFICIO POLITICHE ATTIVE DEL LAVORO LAVORO </w:t>
            </w:r>
            <w:r>
              <w:rPr>
                <w:rStyle w:val="Altro"/>
                <w:rFonts w:ascii="Liberation Serif" w:hAnsi="Liberation Serif"/>
                <w:outline w:val="false"/>
                <w:shadow w:val="false"/>
                <w:color w:val="000000"/>
                <w:sz w:val="18"/>
                <w:szCs w:val="18"/>
              </w:rPr>
              <w:t>avvio del procedimento: istanza di parte</w:t>
            </w:r>
            <w:bookmarkEnd w:id="10"/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96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PER ESERCIZIO DI ATTIVITA’ SANITARIA O SOCIO SANITARIA EX L.R. 32/07 ART. 3 E S.M.I. - RICHIESTA PARERE ASL E UFFICIO URBANISTICA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8"/>
                <w:szCs w:val="18"/>
                <w:lang w:val="it-IT" w:eastAsia="it-IT" w:bidi="it-IT"/>
              </w:rPr>
              <w:t xml:space="preserve">UFFICIO POLITICHE ATTIVE DEL LAVORO LAVORO </w:t>
            </w:r>
            <w:r>
              <w:rPr>
                <w:rStyle w:val="Altro"/>
                <w:rFonts w:ascii="Liberation Serif" w:hAnsi="Liberation Serif"/>
                <w:outline w:val="false"/>
                <w:shadow w:val="false"/>
                <w:color w:val="000000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846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RILASCIO AUTORIZZAZIONI PER ESERCIZIO DI ATTIVITA’ SANITARIA O SOCIO SANITARIA EX L.R. 32/07 ART. 3 E S.M.I. 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8"/>
                <w:szCs w:val="18"/>
                <w:lang w:val="it-IT" w:eastAsia="it-IT" w:bidi="it-IT"/>
              </w:rPr>
              <w:t xml:space="preserve">UFFICIO POLITICHE ATTIVE DEL LAVORO LAVORO </w:t>
            </w:r>
            <w:r>
              <w:rPr>
                <w:rStyle w:val="Altro"/>
                <w:rFonts w:ascii="Liberation Serif" w:hAnsi="Liberation Serif"/>
                <w:outline w:val="false"/>
                <w:shadow w:val="false"/>
                <w:color w:val="000000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 da acquisizione pareri</w:t>
            </w:r>
          </w:p>
        </w:tc>
      </w:tr>
      <w:tr>
        <w:trPr>
          <w:trHeight w:val="1018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>AUTORIZZAZIONE PER ESERCIZIO DI ATTIVITA’ SANITARIA O SOCIO SANITARIA EX L.R. 32/07 ART. 4 E S.M.I. - RICHIESTA PARERE ASL E UFFICIO URBANISTICA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8"/>
                <w:szCs w:val="18"/>
                <w:lang w:val="it-IT" w:eastAsia="it-IT" w:bidi="it-IT"/>
              </w:rPr>
              <w:t xml:space="preserve">UFFICIO POLITICHE ATTIVE DEL LAVORO LAVORO </w:t>
            </w:r>
            <w:r>
              <w:rPr>
                <w:rStyle w:val="Altro"/>
                <w:rFonts w:ascii="Liberation Serif" w:hAnsi="Liberation Serif"/>
                <w:outline w:val="false"/>
                <w:shadow w:val="false"/>
                <w:color w:val="000000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</w:t>
            </w:r>
          </w:p>
        </w:tc>
      </w:tr>
      <w:tr>
        <w:trPr>
          <w:trHeight w:val="735" w:hRule="exact"/>
        </w:trPr>
        <w:tc>
          <w:tcPr>
            <w:tcW w:w="91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Altro"/>
                <w:rFonts w:ascii="Liberation Serif" w:hAnsi="Liberation Serif"/>
                <w:b/>
                <w:bCs/>
                <w:outline w:val="false"/>
                <w:shadow w:val="false"/>
                <w:color w:val="0000FF"/>
                <w:spacing w:val="0"/>
                <w:w w:val="100"/>
                <w:kern w:val="0"/>
                <w:sz w:val="24"/>
                <w:szCs w:val="24"/>
                <w:lang w:val="it-IT" w:eastAsia="it-IT" w:bidi="it-IT"/>
              </w:rPr>
              <w:t xml:space="preserve">RILASCIO AUTORIZZAZIONI PER ESERCIZIO DI ATTIVITA’ SANITARIA O SOCIO SANITARIA EX L.R. 32/07 ART. 4 E S.M.I. </w:t>
            </w:r>
          </w:p>
        </w:tc>
        <w:tc>
          <w:tcPr>
            <w:tcW w:w="3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ltro"/>
                <w:rFonts w:eastAsia="Verdana" w:cs="Verdana" w:ascii="Verdana" w:hAnsi="Verdana"/>
                <w:outline w:val="false"/>
                <w:shadow w:val="false"/>
                <w:color w:val="000000"/>
                <w:spacing w:val="0"/>
                <w:w w:val="100"/>
                <w:kern w:val="0"/>
                <w:sz w:val="18"/>
                <w:szCs w:val="18"/>
                <w:lang w:val="it-IT" w:eastAsia="it-IT" w:bidi="it-IT"/>
              </w:rPr>
              <w:t xml:space="preserve">UFFICIO POLITICHE ATTIVE DEL LAVORO LAVORO </w:t>
            </w:r>
            <w:r>
              <w:rPr>
                <w:rStyle w:val="Altro"/>
                <w:rFonts w:ascii="Liberation Serif" w:hAnsi="Liberation Serif"/>
                <w:outline w:val="false"/>
                <w:shadow w:val="false"/>
                <w:color w:val="000000"/>
                <w:sz w:val="18"/>
                <w:szCs w:val="18"/>
              </w:rPr>
              <w:t>avvio del procedimento: istanza di parte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ltro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gg da acquisizione pareri</w:t>
            </w:r>
          </w:p>
        </w:tc>
      </w:tr>
    </w:tbl>
    <w:sectPr>
      <w:footerReference w:type="default" r:id="rId6"/>
      <w:type w:val="nextPage"/>
      <w:pgSz w:orient="landscape" w:w="16838" w:h="11906"/>
      <w:pgMar w:left="401" w:right="733" w:header="0" w:top="347" w:footer="3" w:bottom="136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page">
                <wp:posOffset>5276215</wp:posOffset>
              </wp:positionH>
              <wp:positionV relativeFrom="page">
                <wp:posOffset>6750685</wp:posOffset>
              </wp:positionV>
              <wp:extent cx="274320" cy="174625"/>
              <wp:effectExtent l="0" t="0" r="0" b="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opidipagina21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Style w:val="Intestazioneopidipagina2"/>
                              <w:rFonts w:eastAsia="Arial" w:cs="Arial" w:ascii="Arial" w:hAnsi="Arial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Intestazioneopidipagina2"/>
                              <w:sz w:val="24"/>
                              <w:szCs w:val="24"/>
                              <w:rFonts w:eastAsia="Arial"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Intestazioneopidipagina2"/>
                              <w:sz w:val="24"/>
                              <w:szCs w:val="24"/>
                              <w:rFonts w:eastAsia="Arial"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Intestazioneopidipagina2"/>
                              <w:sz w:val="24"/>
                              <w:szCs w:val="24"/>
                              <w:rFonts w:eastAsia="Arial" w:cs="Arial" w:ascii="Arial" w:hAnsi="Arial"/>
                            </w:rPr>
                            <w:t>1</w:t>
                          </w:r>
                          <w:r>
                            <w:rPr>
                              <w:rStyle w:val="Intestazioneopidipagina2"/>
                              <w:sz w:val="24"/>
                              <w:szCs w:val="24"/>
                              <w:rFonts w:eastAsia="Arial"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stroked="f" style="position:absolute;margin-left:415.45pt;margin-top:531.55pt;width:21.5pt;height:13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opidipagina21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Style w:val="Intestazioneopidipagina2"/>
                        <w:rFonts w:eastAsia="Arial" w:cs="Arial" w:ascii="Arial" w:hAnsi="Arial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Intestazioneopidipagina2"/>
                        <w:sz w:val="24"/>
                        <w:szCs w:val="24"/>
                        <w:rFonts w:eastAsia="Arial" w:cs="Arial" w:ascii="Arial" w:hAnsi="Arial"/>
                      </w:rPr>
                      <w:instrText> PAGE </w:instrText>
                    </w:r>
                    <w:r>
                      <w:rPr>
                        <w:rStyle w:val="Intestazioneopidipagina2"/>
                        <w:sz w:val="24"/>
                        <w:szCs w:val="24"/>
                        <w:rFonts w:eastAsia="Arial" w:cs="Arial" w:ascii="Arial" w:hAnsi="Arial"/>
                      </w:rPr>
                      <w:fldChar w:fldCharType="separate"/>
                    </w:r>
                    <w:r>
                      <w:rPr>
                        <w:rStyle w:val="Intestazioneopidipagina2"/>
                        <w:sz w:val="24"/>
                        <w:szCs w:val="24"/>
                        <w:rFonts w:eastAsia="Arial" w:cs="Arial" w:ascii="Arial" w:hAnsi="Arial"/>
                      </w:rPr>
                      <w:t>1</w:t>
                    </w:r>
                    <w:r>
                      <w:rPr>
                        <w:rStyle w:val="Intestazioneopidipagina2"/>
                        <w:sz w:val="24"/>
                        <w:szCs w:val="24"/>
                        <w:rFonts w:eastAsia="Arial"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Cs w:val="24"/>
        <w:lang w:val="it-IT" w:eastAsia="it-IT" w:bidi="it-IT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it-IT" w:eastAsia="it-IT" w:bidi="it-IT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  <w:lang w:val="it-IT" w:eastAsia="it-IT" w:bidi="it-IT"/>
    </w:rPr>
  </w:style>
  <w:style w:type="character" w:styleId="Altro" w:customStyle="1">
    <w:name w:val="Altro_"/>
    <w:basedOn w:val="DefaultParagraphFont"/>
    <w:link w:val="Styl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2060"/>
      <w:sz w:val="19"/>
      <w:szCs w:val="19"/>
      <w:u w:val="none"/>
    </w:rPr>
  </w:style>
  <w:style w:type="character" w:styleId="Intestazioneopidipagina2" w:customStyle="1">
    <w:name w:val="Intestazione o piè di pagina (2)_"/>
    <w:basedOn w:val="DefaultParagraphFont"/>
    <w:link w:val="Style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itolo1" w:customStyle="1">
    <w:name w:val="Titolo #1_"/>
    <w:basedOn w:val="DefaultParagraphFont"/>
    <w:link w:val="Style12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2060"/>
      <w:sz w:val="42"/>
      <w:szCs w:val="42"/>
      <w:u w:val="none"/>
    </w:rPr>
  </w:style>
  <w:style w:type="character" w:styleId="Titolo2" w:customStyle="1">
    <w:name w:val="Titolo #2_"/>
    <w:basedOn w:val="DefaultParagraphFont"/>
    <w:link w:val="Style28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FF0000"/>
      <w:sz w:val="28"/>
      <w:szCs w:val="28"/>
      <w:u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Altro1" w:customStyle="1">
    <w:name w:val="Altro"/>
    <w:basedOn w:val="Normal"/>
    <w:link w:val="CharStyle3"/>
    <w:qFormat/>
    <w:pPr>
      <w:widowControl w:val="false"/>
      <w:shd w:val="clear" w:color="auto" w:fil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2060"/>
      <w:sz w:val="19"/>
      <w:szCs w:val="19"/>
      <w:u w:val="none"/>
    </w:rPr>
  </w:style>
  <w:style w:type="paragraph" w:styleId="Intestazioneopidipagina21" w:customStyle="1">
    <w:name w:val="Intestazione o piè di pagina (2)"/>
    <w:basedOn w:val="Normal"/>
    <w:link w:val="CharStyle10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Titolo11" w:customStyle="1">
    <w:name w:val="Titolo #1"/>
    <w:basedOn w:val="Normal"/>
    <w:link w:val="CharStyle13"/>
    <w:qFormat/>
    <w:pPr>
      <w:widowControl w:val="false"/>
      <w:shd w:val="clear" w:color="auto" w:fill="auto"/>
      <w:spacing w:before="0" w:after="360"/>
      <w:jc w:val="center"/>
      <w:outlineLvl w:val="0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2060"/>
      <w:sz w:val="42"/>
      <w:szCs w:val="42"/>
      <w:u w:val="none"/>
    </w:rPr>
  </w:style>
  <w:style w:type="paragraph" w:styleId="Titolo21" w:customStyle="1">
    <w:name w:val="Titolo #2"/>
    <w:basedOn w:val="Normal"/>
    <w:link w:val="CharStyle29"/>
    <w:qFormat/>
    <w:pPr>
      <w:widowControl w:val="false"/>
      <w:shd w:val="clear" w:color="auto" w:fill="auto"/>
      <w:spacing w:before="0" w:after="80"/>
      <w:jc w:val="center"/>
      <w:outlineLvl w:val="1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FF0000"/>
      <w:sz w:val="28"/>
      <w:szCs w:val="28"/>
      <w:u w:val="no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montesilvano.pe.it/images/PROCEDIMENTI_AMMINISTRATIVI_-_ATTESTAZIONE_DI_REGOLARITA_DI_SOGGIORNO_PER_I_CITTADINI_DELLUNIONE_EUROPEA.pdf" TargetMode="External"/><Relationship Id="rId3" Type="http://schemas.openxmlformats.org/officeDocument/2006/relationships/hyperlink" Target="http://www.comune.montesilvano.pe.it/images/PROCEDIMENTO__AMMINISTRATIVO_-_contrassegno_invalidi.pdf" TargetMode="External"/><Relationship Id="rId4" Type="http://schemas.openxmlformats.org/officeDocument/2006/relationships/hyperlink" Target="http://www.comune.montesilvano.pe.it/images/PROCEDIMENTO_AMMINISTRATIVO_-_contrassegno_invalidi_temporaneo.pdf" TargetMode="External"/><Relationship Id="rId5" Type="http://schemas.openxmlformats.org/officeDocument/2006/relationships/hyperlink" Target="http://www.comune.montesilvano.pe.it/images/PROCEDIMENTO_AMMINISTRATIVO_-_badge_cimitero.pdf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1679</TotalTime>
  <Application>LibreOffice/6.3.6.2$Windows_X86_64 LibreOffice_project/2196df99b074d8a661f4036fca8fa0cbfa33a497</Application>
  <Pages>17</Pages>
  <Words>4504</Words>
  <Characters>29349</Characters>
  <CharactersWithSpaces>33084</CharactersWithSpaces>
  <Paragraphs>850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dc:description/>
  <dc:language>it-IT</dc:language>
  <cp:lastModifiedBy/>
  <cp:lastPrinted>2023-05-18T12:41:41Z</cp:lastPrinted>
  <dcterms:modified xsi:type="dcterms:W3CDTF">2023-05-19T09:52:36Z</dcterms:modified>
  <cp:revision>60</cp:revision>
  <dc:subject/>
  <dc:title/>
</cp:coreProperties>
</file>